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3"/>
        </w:numPr>
        <w:ind w:left="720" w:hanging="360"/>
        <w:rPr>
          <w:u w:val="none"/>
        </w:rPr>
      </w:pPr>
      <w:r w:rsidDel="00000000" w:rsidR="00000000" w:rsidRPr="00000000">
        <w:rPr>
          <w:rtl w:val="0"/>
        </w:rPr>
        <w:t xml:space="preserve">Myth - DigiLocker is used only for the purpose of getting issued documents.</w:t>
      </w:r>
    </w:p>
    <w:p w:rsidR="00000000" w:rsidDel="00000000" w:rsidP="00000000" w:rsidRDefault="00000000" w:rsidRPr="00000000" w14:paraId="00000002">
      <w:pPr>
        <w:ind w:left="720" w:firstLine="0"/>
        <w:rPr/>
      </w:pPr>
      <w:r w:rsidDel="00000000" w:rsidR="00000000" w:rsidRPr="00000000">
        <w:rPr>
          <w:rtl w:val="0"/>
        </w:rPr>
      </w:r>
    </w:p>
    <w:p w:rsidR="00000000" w:rsidDel="00000000" w:rsidP="00000000" w:rsidRDefault="00000000" w:rsidRPr="00000000" w14:paraId="00000003">
      <w:pPr>
        <w:ind w:left="720" w:firstLine="0"/>
        <w:rPr/>
      </w:pPr>
      <w:r w:rsidDel="00000000" w:rsidR="00000000" w:rsidRPr="00000000">
        <w:rPr>
          <w:rtl w:val="0"/>
        </w:rPr>
        <w:t xml:space="preserve">Fact - DigiLocker can be used for scanning QR codes, uploading own documents, sharing these documents and even issuing documents!</w:t>
      </w:r>
    </w:p>
    <w:p w:rsidR="00000000" w:rsidDel="00000000" w:rsidP="00000000" w:rsidRDefault="00000000" w:rsidRPr="00000000" w14:paraId="00000004">
      <w:pPr>
        <w:ind w:left="720" w:firstLine="0"/>
        <w:rPr/>
      </w:pPr>
      <w:r w:rsidDel="00000000" w:rsidR="00000000" w:rsidRPr="00000000">
        <w:rPr>
          <w:rtl w:val="0"/>
        </w:rPr>
      </w:r>
    </w:p>
    <w:p w:rsidR="00000000" w:rsidDel="00000000" w:rsidP="00000000" w:rsidRDefault="00000000" w:rsidRPr="00000000" w14:paraId="00000005">
      <w:pPr>
        <w:numPr>
          <w:ilvl w:val="0"/>
          <w:numId w:val="4"/>
        </w:numPr>
        <w:ind w:left="720" w:hanging="360"/>
        <w:rPr>
          <w:u w:val="none"/>
        </w:rPr>
      </w:pPr>
      <w:r w:rsidDel="00000000" w:rsidR="00000000" w:rsidRPr="00000000">
        <w:rPr>
          <w:rtl w:val="0"/>
        </w:rPr>
        <w:t xml:space="preserve">Myth - DigiLocker is only useful for CBSE students </w:t>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ind w:left="720" w:firstLine="0"/>
        <w:rPr/>
      </w:pPr>
      <w:r w:rsidDel="00000000" w:rsidR="00000000" w:rsidRPr="00000000">
        <w:rPr>
          <w:rtl w:val="0"/>
        </w:rPr>
        <w:t xml:space="preserve">Fact - DigiLocker has 47 different issuers under the education category ranging from NISO , University of Delhi, CISE, Haryana State board, Jharkhand state board etc.</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numPr>
          <w:ilvl w:val="0"/>
          <w:numId w:val="5"/>
        </w:numPr>
        <w:ind w:left="720" w:hanging="360"/>
        <w:rPr>
          <w:u w:val="none"/>
        </w:rPr>
      </w:pPr>
      <w:r w:rsidDel="00000000" w:rsidR="00000000" w:rsidRPr="00000000">
        <w:rPr>
          <w:rtl w:val="0"/>
        </w:rPr>
        <w:t xml:space="preserve">Myth - DigiLocker has only government departments issuing documents.</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rtl w:val="0"/>
        </w:rPr>
        <w:t xml:space="preserve">Facts - Apart from government department, DigiLocker boasts of a huge array of issuers from different walks of life like TATA AIA Life Insurance, ICICI Lombard GIC, Meak Enterprise, etc. Even you can become part of  this list by getting registered as a DigiLocker issuer or requestor !</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Myth - DigiLocker documents are not at par with original documents.</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t xml:space="preserve">Fact - Issued DigiLocker documents are at par with original documents as per Rule 9A of the Information Technology ( Preservation and Retention of Information by Intermediaries proving Digital Locker facilities) Rules, 2016 notified on February 8 2017 vide G.S.R. 7 11 (E).</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Myth - DigiLocker uses technology similar to other available.</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ind w:left="720" w:firstLine="0"/>
        <w:rPr/>
      </w:pPr>
      <w:r w:rsidDel="00000000" w:rsidR="00000000" w:rsidRPr="00000000">
        <w:rPr>
          <w:rtl w:val="0"/>
        </w:rPr>
        <w:t xml:space="preserve">Fact - DigiLocker uses 256 Bit SSL Encryption and fetches documents in real time insuring authentic documents and secure gateway. The feature of fetching documeny in real time is unique to DigiLocker.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