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6932" w14:textId="13E0A648" w:rsidR="00BB1B91" w:rsidRDefault="00A437D9">
      <w:pPr>
        <w:rPr>
          <w:sz w:val="28"/>
          <w:szCs w:val="28"/>
        </w:rPr>
      </w:pPr>
      <w:r>
        <w:rPr>
          <w:sz w:val="28"/>
          <w:szCs w:val="28"/>
        </w:rPr>
        <w:t xml:space="preserve">                                       </w:t>
      </w:r>
      <w:r w:rsidRPr="00A437D9">
        <w:rPr>
          <w:sz w:val="28"/>
          <w:szCs w:val="28"/>
        </w:rPr>
        <w:t xml:space="preserve">Help </w:t>
      </w:r>
      <w:r>
        <w:rPr>
          <w:sz w:val="28"/>
          <w:szCs w:val="28"/>
        </w:rPr>
        <w:t xml:space="preserve">&amp; FAQ in </w:t>
      </w:r>
      <w:proofErr w:type="spellStart"/>
      <w:r>
        <w:rPr>
          <w:sz w:val="28"/>
          <w:szCs w:val="28"/>
        </w:rPr>
        <w:t>DigiLocker</w:t>
      </w:r>
      <w:proofErr w:type="spellEnd"/>
    </w:p>
    <w:p w14:paraId="3EC17C4F" w14:textId="77777777" w:rsidR="00A437D9" w:rsidRDefault="00A437D9">
      <w:pPr>
        <w:rPr>
          <w:sz w:val="28"/>
          <w:szCs w:val="28"/>
        </w:rPr>
      </w:pPr>
    </w:p>
    <w:p w14:paraId="308F6662" w14:textId="77777777" w:rsidR="008B74D8" w:rsidRPr="008B74D8" w:rsidRDefault="008B74D8" w:rsidP="008B74D8">
      <w:pPr>
        <w:rPr>
          <w:b/>
          <w:bCs/>
          <w:sz w:val="28"/>
          <w:szCs w:val="28"/>
        </w:rPr>
      </w:pPr>
      <w:r w:rsidRPr="008B74D8">
        <w:rPr>
          <w:b/>
          <w:bCs/>
          <w:sz w:val="28"/>
          <w:szCs w:val="28"/>
        </w:rPr>
        <w:t xml:space="preserve">Proposed UI/UX Upgrades for </w:t>
      </w:r>
      <w:proofErr w:type="spellStart"/>
      <w:r w:rsidRPr="008B74D8">
        <w:rPr>
          <w:b/>
          <w:bCs/>
          <w:sz w:val="28"/>
          <w:szCs w:val="28"/>
        </w:rPr>
        <w:t>DigiLocker</w:t>
      </w:r>
      <w:proofErr w:type="spellEnd"/>
      <w:r w:rsidRPr="008B74D8">
        <w:rPr>
          <w:b/>
          <w:bCs/>
          <w:sz w:val="28"/>
          <w:szCs w:val="28"/>
        </w:rPr>
        <w:t xml:space="preserve"> Help </w:t>
      </w:r>
      <w:proofErr w:type="spellStart"/>
      <w:r w:rsidRPr="008B74D8">
        <w:rPr>
          <w:b/>
          <w:bCs/>
          <w:sz w:val="28"/>
          <w:szCs w:val="28"/>
        </w:rPr>
        <w:t>Center</w:t>
      </w:r>
      <w:proofErr w:type="spellEnd"/>
      <w:r w:rsidRPr="008B74D8">
        <w:rPr>
          <w:b/>
          <w:bCs/>
          <w:sz w:val="28"/>
          <w:szCs w:val="28"/>
        </w:rPr>
        <w:t xml:space="preserve"> &amp; FAQ</w:t>
      </w:r>
    </w:p>
    <w:p w14:paraId="085785E7" w14:textId="77777777" w:rsidR="008B74D8" w:rsidRPr="008B74D8" w:rsidRDefault="008B74D8" w:rsidP="008B74D8">
      <w:pPr>
        <w:rPr>
          <w:sz w:val="28"/>
          <w:szCs w:val="28"/>
        </w:rPr>
      </w:pPr>
      <w:r w:rsidRPr="008B74D8">
        <w:rPr>
          <w:b/>
          <w:bCs/>
          <w:sz w:val="28"/>
          <w:szCs w:val="28"/>
        </w:rPr>
        <w:t>1. Transition from PDF to HTML-Based Solutions</w:t>
      </w:r>
    </w:p>
    <w:p w14:paraId="20B89E03" w14:textId="77777777" w:rsidR="008B74D8" w:rsidRPr="008B74D8" w:rsidRDefault="008B74D8" w:rsidP="008B74D8">
      <w:pPr>
        <w:numPr>
          <w:ilvl w:val="0"/>
          <w:numId w:val="1"/>
        </w:numPr>
        <w:rPr>
          <w:sz w:val="28"/>
          <w:szCs w:val="28"/>
        </w:rPr>
      </w:pPr>
      <w:r w:rsidRPr="008B74D8">
        <w:rPr>
          <w:b/>
          <w:bCs/>
          <w:sz w:val="28"/>
          <w:szCs w:val="28"/>
        </w:rPr>
        <w:t>The Change:</w:t>
      </w:r>
      <w:r w:rsidRPr="008B74D8">
        <w:rPr>
          <w:sz w:val="28"/>
          <w:szCs w:val="28"/>
        </w:rPr>
        <w:t xml:space="preserve"> Eliminate downloadable PDF guides and replace them with embedded HTML text.</w:t>
      </w:r>
    </w:p>
    <w:p w14:paraId="6592A5ED" w14:textId="77777777" w:rsidR="008B74D8" w:rsidRPr="008B74D8" w:rsidRDefault="008B74D8" w:rsidP="008B74D8">
      <w:pPr>
        <w:numPr>
          <w:ilvl w:val="0"/>
          <w:numId w:val="1"/>
        </w:numPr>
        <w:rPr>
          <w:sz w:val="28"/>
          <w:szCs w:val="28"/>
        </w:rPr>
      </w:pPr>
      <w:r w:rsidRPr="008B74D8">
        <w:rPr>
          <w:b/>
          <w:bCs/>
          <w:sz w:val="28"/>
          <w:szCs w:val="28"/>
        </w:rPr>
        <w:t>The Impact:</w:t>
      </w:r>
      <w:r w:rsidRPr="008B74D8">
        <w:rPr>
          <w:sz w:val="28"/>
          <w:szCs w:val="28"/>
        </w:rPr>
        <w:t xml:space="preserve"> HTML pages load faster, are mobile-responsive, and are immediately accessible. This prevents users from having to download files just to find a quick solution, creating a much smoother, frictionless experience.</w:t>
      </w:r>
    </w:p>
    <w:p w14:paraId="45F46C92" w14:textId="77777777" w:rsidR="008B74D8" w:rsidRPr="008B74D8" w:rsidRDefault="008B74D8" w:rsidP="008B74D8">
      <w:pPr>
        <w:rPr>
          <w:sz w:val="28"/>
          <w:szCs w:val="28"/>
        </w:rPr>
      </w:pPr>
      <w:r w:rsidRPr="008B74D8">
        <w:rPr>
          <w:b/>
          <w:bCs/>
          <w:sz w:val="28"/>
          <w:szCs w:val="28"/>
        </w:rPr>
        <w:t>2. Visual &amp; Multimedia Integration</w:t>
      </w:r>
    </w:p>
    <w:p w14:paraId="4CF5FBBF" w14:textId="77777777" w:rsidR="008B74D8" w:rsidRPr="008B74D8" w:rsidRDefault="008B74D8" w:rsidP="008B74D8">
      <w:pPr>
        <w:numPr>
          <w:ilvl w:val="0"/>
          <w:numId w:val="2"/>
        </w:numPr>
        <w:rPr>
          <w:sz w:val="28"/>
          <w:szCs w:val="28"/>
        </w:rPr>
      </w:pPr>
      <w:r w:rsidRPr="008B74D8">
        <w:rPr>
          <w:b/>
          <w:bCs/>
          <w:sz w:val="28"/>
          <w:szCs w:val="28"/>
        </w:rPr>
        <w:t>The Change:</w:t>
      </w:r>
      <w:r w:rsidRPr="008B74D8">
        <w:rPr>
          <w:sz w:val="28"/>
          <w:szCs w:val="28"/>
        </w:rPr>
        <w:t xml:space="preserve"> Embed step-by-step photos and video tutorials directly into the Help </w:t>
      </w:r>
      <w:proofErr w:type="spellStart"/>
      <w:r w:rsidRPr="008B74D8">
        <w:rPr>
          <w:sz w:val="28"/>
          <w:szCs w:val="28"/>
        </w:rPr>
        <w:t>Center</w:t>
      </w:r>
      <w:proofErr w:type="spellEnd"/>
      <w:r w:rsidRPr="008B74D8">
        <w:rPr>
          <w:sz w:val="28"/>
          <w:szCs w:val="28"/>
        </w:rPr>
        <w:t>, specifically targeting major user queries like the registration process.</w:t>
      </w:r>
    </w:p>
    <w:p w14:paraId="13C7BF02" w14:textId="77777777" w:rsidR="008B74D8" w:rsidRPr="008B74D8" w:rsidRDefault="008B74D8" w:rsidP="008B74D8">
      <w:pPr>
        <w:numPr>
          <w:ilvl w:val="0"/>
          <w:numId w:val="2"/>
        </w:numPr>
        <w:rPr>
          <w:sz w:val="28"/>
          <w:szCs w:val="28"/>
        </w:rPr>
      </w:pPr>
      <w:r w:rsidRPr="008B74D8">
        <w:rPr>
          <w:b/>
          <w:bCs/>
          <w:sz w:val="28"/>
          <w:szCs w:val="28"/>
        </w:rPr>
        <w:t>The Impact:</w:t>
      </w:r>
      <w:r w:rsidRPr="008B74D8">
        <w:rPr>
          <w:sz w:val="28"/>
          <w:szCs w:val="28"/>
        </w:rPr>
        <w:t xml:space="preserve"> Currently, the lack of visual aids makes processes like account creation harder to follow. Implementing screen recordings and annotated screenshots will drastically reduce user confusion and support tickets.</w:t>
      </w:r>
    </w:p>
    <w:p w14:paraId="70F7636D" w14:textId="77777777" w:rsidR="008B74D8" w:rsidRPr="008B74D8" w:rsidRDefault="008B74D8" w:rsidP="008B74D8">
      <w:pPr>
        <w:numPr>
          <w:ilvl w:val="0"/>
          <w:numId w:val="2"/>
        </w:numPr>
        <w:rPr>
          <w:sz w:val="28"/>
          <w:szCs w:val="28"/>
        </w:rPr>
      </w:pPr>
      <w:r w:rsidRPr="008B74D8">
        <w:rPr>
          <w:b/>
          <w:bCs/>
          <w:sz w:val="28"/>
          <w:szCs w:val="28"/>
        </w:rPr>
        <w:t>Video Directory:</w:t>
      </w:r>
      <w:r w:rsidRPr="008B74D8">
        <w:rPr>
          <w:sz w:val="28"/>
          <w:szCs w:val="28"/>
        </w:rPr>
        <w:t xml:space="preserve"> Introduce a structured table or directory for these video tutorials categorized by: Query Type | Reference Number | Issuing Department.</w:t>
      </w:r>
    </w:p>
    <w:p w14:paraId="5DAE332C" w14:textId="77777777" w:rsidR="008B74D8" w:rsidRPr="008B74D8" w:rsidRDefault="008B74D8" w:rsidP="008B74D8">
      <w:pPr>
        <w:rPr>
          <w:sz w:val="28"/>
          <w:szCs w:val="28"/>
        </w:rPr>
      </w:pPr>
      <w:r w:rsidRPr="008B74D8">
        <w:rPr>
          <w:b/>
          <w:bCs/>
          <w:sz w:val="28"/>
          <w:szCs w:val="28"/>
        </w:rPr>
        <w:t>3. Total Revamp of the FAQ Interface</w:t>
      </w:r>
    </w:p>
    <w:p w14:paraId="7EEE1272" w14:textId="77777777" w:rsidR="008B74D8" w:rsidRPr="008B74D8" w:rsidRDefault="008B74D8" w:rsidP="008B74D8">
      <w:pPr>
        <w:numPr>
          <w:ilvl w:val="0"/>
          <w:numId w:val="3"/>
        </w:numPr>
        <w:rPr>
          <w:sz w:val="28"/>
          <w:szCs w:val="28"/>
        </w:rPr>
      </w:pPr>
      <w:r w:rsidRPr="008B74D8">
        <w:rPr>
          <w:b/>
          <w:bCs/>
          <w:sz w:val="28"/>
          <w:szCs w:val="28"/>
        </w:rPr>
        <w:t>The Change:</w:t>
      </w:r>
      <w:r w:rsidRPr="008B74D8">
        <w:rPr>
          <w:sz w:val="28"/>
          <w:szCs w:val="28"/>
        </w:rPr>
        <w:t xml:space="preserve"> Redesign the FAQ architecture to be search-driven and logically categorized.</w:t>
      </w:r>
    </w:p>
    <w:p w14:paraId="0E469C19" w14:textId="77777777" w:rsidR="008B74D8" w:rsidRDefault="008B74D8" w:rsidP="008B74D8">
      <w:pPr>
        <w:numPr>
          <w:ilvl w:val="0"/>
          <w:numId w:val="3"/>
        </w:numPr>
        <w:rPr>
          <w:sz w:val="28"/>
          <w:szCs w:val="28"/>
        </w:rPr>
      </w:pPr>
      <w:r w:rsidRPr="008B74D8">
        <w:rPr>
          <w:b/>
          <w:bCs/>
          <w:sz w:val="28"/>
          <w:szCs w:val="28"/>
        </w:rPr>
        <w:t>The Impact:</w:t>
      </w:r>
      <w:r w:rsidRPr="008B74D8">
        <w:rPr>
          <w:sz w:val="28"/>
          <w:szCs w:val="28"/>
        </w:rPr>
        <w:t xml:space="preserve"> Add a prominent </w:t>
      </w:r>
      <w:r w:rsidRPr="008B74D8">
        <w:rPr>
          <w:b/>
          <w:bCs/>
          <w:sz w:val="28"/>
          <w:szCs w:val="28"/>
        </w:rPr>
        <w:t>Search Bar</w:t>
      </w:r>
      <w:r w:rsidRPr="008B74D8">
        <w:rPr>
          <w:sz w:val="28"/>
          <w:szCs w:val="28"/>
        </w:rPr>
        <w:t xml:space="preserve"> exclusively for the FAQ section so users can bypass scrolling. Implement a clear breadcrumb or tabbed navigation structure (e.g., </w:t>
      </w:r>
      <w:r w:rsidRPr="008B74D8">
        <w:rPr>
          <w:i/>
          <w:iCs/>
          <w:sz w:val="28"/>
          <w:szCs w:val="28"/>
        </w:rPr>
        <w:t>Most Popular → About → Registration</w:t>
      </w:r>
      <w:r w:rsidRPr="008B74D8">
        <w:rPr>
          <w:sz w:val="28"/>
          <w:szCs w:val="28"/>
        </w:rPr>
        <w:t>). This intuitive hierarchy helps users pinpoint exactly what they need in seconds.</w:t>
      </w:r>
    </w:p>
    <w:p w14:paraId="52F68F34" w14:textId="77777777" w:rsidR="008B74D8" w:rsidRDefault="008B74D8" w:rsidP="008B74D8">
      <w:pPr>
        <w:rPr>
          <w:sz w:val="28"/>
          <w:szCs w:val="28"/>
        </w:rPr>
      </w:pPr>
    </w:p>
    <w:p w14:paraId="60F85246" w14:textId="77777777" w:rsidR="008B74D8" w:rsidRDefault="008B74D8" w:rsidP="008B74D8">
      <w:pPr>
        <w:rPr>
          <w:sz w:val="28"/>
          <w:szCs w:val="28"/>
        </w:rPr>
      </w:pPr>
    </w:p>
    <w:p w14:paraId="1503FDE0" w14:textId="77777777" w:rsidR="008B74D8" w:rsidRDefault="008B74D8" w:rsidP="008B74D8">
      <w:pPr>
        <w:rPr>
          <w:b/>
          <w:bCs/>
          <w:sz w:val="28"/>
          <w:szCs w:val="28"/>
        </w:rPr>
      </w:pPr>
      <w:r w:rsidRPr="008B74D8">
        <w:rPr>
          <w:sz w:val="28"/>
          <w:szCs w:val="28"/>
        </w:rPr>
        <w:lastRenderedPageBreak/>
        <w:drawing>
          <wp:inline distT="0" distB="0" distL="0" distR="0" wp14:anchorId="6E80F6DD" wp14:editId="701942AA">
            <wp:extent cx="5731510" cy="3764915"/>
            <wp:effectExtent l="0" t="0" r="2540" b="6985"/>
            <wp:docPr id="213521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15726" name=""/>
                    <pic:cNvPicPr/>
                  </pic:nvPicPr>
                  <pic:blipFill>
                    <a:blip r:embed="rId5"/>
                    <a:stretch>
                      <a:fillRect/>
                    </a:stretch>
                  </pic:blipFill>
                  <pic:spPr>
                    <a:xfrm>
                      <a:off x="0" y="0"/>
                      <a:ext cx="5731510" cy="3764915"/>
                    </a:xfrm>
                    <a:prstGeom prst="rect">
                      <a:avLst/>
                    </a:prstGeom>
                  </pic:spPr>
                </pic:pic>
              </a:graphicData>
            </a:graphic>
          </wp:inline>
        </w:drawing>
      </w:r>
    </w:p>
    <w:p w14:paraId="75CBD0FF" w14:textId="77777777" w:rsidR="008B74D8" w:rsidRDefault="008B74D8" w:rsidP="008B74D8">
      <w:pPr>
        <w:rPr>
          <w:b/>
          <w:bCs/>
          <w:sz w:val="28"/>
          <w:szCs w:val="28"/>
        </w:rPr>
      </w:pPr>
    </w:p>
    <w:p w14:paraId="3882448C" w14:textId="028A9244" w:rsidR="008B74D8" w:rsidRDefault="00FC44F9" w:rsidP="008B74D8">
      <w:pPr>
        <w:rPr>
          <w:b/>
          <w:bCs/>
          <w:sz w:val="28"/>
          <w:szCs w:val="28"/>
        </w:rPr>
      </w:pPr>
      <w:r w:rsidRPr="00FC44F9">
        <w:rPr>
          <w:b/>
          <w:bCs/>
          <w:sz w:val="28"/>
          <w:szCs w:val="28"/>
        </w:rPr>
        <w:t>Drastically Improves "Findability" (Speed to Solution)</w:t>
      </w:r>
    </w:p>
    <w:p w14:paraId="58A0E826" w14:textId="1BFF1DFC" w:rsidR="00FC44F9" w:rsidRDefault="00FC44F9" w:rsidP="008B74D8">
      <w:pPr>
        <w:rPr>
          <w:b/>
          <w:bCs/>
          <w:sz w:val="28"/>
          <w:szCs w:val="28"/>
        </w:rPr>
      </w:pPr>
      <w:r w:rsidRPr="00FC44F9">
        <w:rPr>
          <w:b/>
          <w:bCs/>
          <w:sz w:val="28"/>
          <w:szCs w:val="28"/>
        </w:rPr>
        <w:t>Reduces Cognitive Load (Makes it Easier to Use)</w:t>
      </w:r>
    </w:p>
    <w:p w14:paraId="29DE3662" w14:textId="1E8F3E24" w:rsidR="00FC44F9" w:rsidRDefault="00FC44F9" w:rsidP="008B74D8">
      <w:pPr>
        <w:rPr>
          <w:b/>
          <w:bCs/>
          <w:sz w:val="28"/>
          <w:szCs w:val="28"/>
        </w:rPr>
      </w:pPr>
      <w:r w:rsidRPr="00FC44F9">
        <w:rPr>
          <w:b/>
          <w:bCs/>
          <w:sz w:val="28"/>
          <w:szCs w:val="28"/>
        </w:rPr>
        <w:t>Scalability for Future Growth</w:t>
      </w:r>
      <w:r>
        <w:rPr>
          <w:b/>
          <w:bCs/>
          <w:sz w:val="28"/>
          <w:szCs w:val="28"/>
        </w:rPr>
        <w:t xml:space="preserve"> - </w:t>
      </w:r>
      <w:r w:rsidRPr="00FC44F9">
        <w:rPr>
          <w:sz w:val="28"/>
          <w:szCs w:val="28"/>
        </w:rPr>
        <w:t>The category-based structure is built to grow. You can add hundreds of new questions without cluttering the interface. They will simply be tucked away into their relevant categories, keeping the main view clean and organized.</w:t>
      </w:r>
    </w:p>
    <w:p w14:paraId="11884D22" w14:textId="77777777" w:rsidR="008B74D8" w:rsidRDefault="008B74D8" w:rsidP="008B74D8">
      <w:pPr>
        <w:rPr>
          <w:b/>
          <w:bCs/>
          <w:sz w:val="28"/>
          <w:szCs w:val="28"/>
        </w:rPr>
      </w:pPr>
    </w:p>
    <w:p w14:paraId="45DF2826" w14:textId="028735EA" w:rsidR="008B74D8" w:rsidRPr="008B74D8" w:rsidRDefault="008B74D8" w:rsidP="008B74D8">
      <w:pPr>
        <w:rPr>
          <w:sz w:val="28"/>
          <w:szCs w:val="28"/>
        </w:rPr>
      </w:pPr>
      <w:r w:rsidRPr="008B74D8">
        <w:rPr>
          <w:b/>
          <w:bCs/>
          <w:sz w:val="28"/>
          <w:szCs w:val="28"/>
        </w:rPr>
        <w:t>4. "Search by Error Code"</w:t>
      </w:r>
    </w:p>
    <w:p w14:paraId="1D141512" w14:textId="77777777" w:rsidR="008B74D8" w:rsidRPr="008B74D8" w:rsidRDefault="008B74D8" w:rsidP="008B74D8">
      <w:pPr>
        <w:numPr>
          <w:ilvl w:val="0"/>
          <w:numId w:val="4"/>
        </w:numPr>
        <w:rPr>
          <w:sz w:val="28"/>
          <w:szCs w:val="28"/>
        </w:rPr>
      </w:pPr>
      <w:r w:rsidRPr="008B74D8">
        <w:rPr>
          <w:b/>
          <w:bCs/>
          <w:sz w:val="28"/>
          <w:szCs w:val="28"/>
        </w:rPr>
        <w:t>The Change:</w:t>
      </w:r>
      <w:r w:rsidRPr="008B74D8">
        <w:rPr>
          <w:sz w:val="28"/>
          <w:szCs w:val="28"/>
        </w:rPr>
        <w:t xml:space="preserve"> Document specific error message codes within the Help </w:t>
      </w:r>
      <w:proofErr w:type="spellStart"/>
      <w:r w:rsidRPr="008B74D8">
        <w:rPr>
          <w:sz w:val="28"/>
          <w:szCs w:val="28"/>
        </w:rPr>
        <w:t>Center</w:t>
      </w:r>
      <w:proofErr w:type="spellEnd"/>
      <w:r w:rsidRPr="008B74D8">
        <w:rPr>
          <w:sz w:val="28"/>
          <w:szCs w:val="28"/>
        </w:rPr>
        <w:t xml:space="preserve"> and make them searchable.</w:t>
      </w:r>
    </w:p>
    <w:p w14:paraId="26791028" w14:textId="77777777" w:rsidR="008B74D8" w:rsidRDefault="008B74D8" w:rsidP="008B74D8">
      <w:pPr>
        <w:numPr>
          <w:ilvl w:val="0"/>
          <w:numId w:val="4"/>
        </w:numPr>
        <w:rPr>
          <w:sz w:val="28"/>
          <w:szCs w:val="28"/>
        </w:rPr>
      </w:pPr>
      <w:r w:rsidRPr="008B74D8">
        <w:rPr>
          <w:b/>
          <w:bCs/>
          <w:sz w:val="28"/>
          <w:szCs w:val="28"/>
        </w:rPr>
        <w:t>The Impact:</w:t>
      </w:r>
      <w:r w:rsidRPr="008B74D8">
        <w:rPr>
          <w:sz w:val="28"/>
          <w:szCs w:val="28"/>
        </w:rPr>
        <w:t xml:space="preserve"> When a user encounters a system error, they are often left guessing. By allowing them to type the exact error code into the Help </w:t>
      </w:r>
      <w:proofErr w:type="spellStart"/>
      <w:r w:rsidRPr="008B74D8">
        <w:rPr>
          <w:sz w:val="28"/>
          <w:szCs w:val="28"/>
        </w:rPr>
        <w:t>Center</w:t>
      </w:r>
      <w:proofErr w:type="spellEnd"/>
      <w:r w:rsidRPr="008B74D8">
        <w:rPr>
          <w:sz w:val="28"/>
          <w:szCs w:val="28"/>
        </w:rPr>
        <w:t>, they can instantly find the root cause and the specific resolution steps.</w:t>
      </w:r>
    </w:p>
    <w:p w14:paraId="7CDAEE8D" w14:textId="77777777" w:rsidR="00FC44F9" w:rsidRDefault="00FC44F9" w:rsidP="00FC44F9">
      <w:pPr>
        <w:rPr>
          <w:sz w:val="28"/>
          <w:szCs w:val="28"/>
        </w:rPr>
      </w:pPr>
    </w:p>
    <w:p w14:paraId="429C8700" w14:textId="77777777" w:rsidR="00FC44F9" w:rsidRPr="008B74D8" w:rsidRDefault="00FC44F9" w:rsidP="00FC44F9">
      <w:pPr>
        <w:rPr>
          <w:sz w:val="28"/>
          <w:szCs w:val="28"/>
        </w:rPr>
      </w:pPr>
    </w:p>
    <w:p w14:paraId="0D6DA65A" w14:textId="77777777" w:rsidR="008B74D8" w:rsidRPr="008B74D8" w:rsidRDefault="008B74D8" w:rsidP="008B74D8">
      <w:pPr>
        <w:rPr>
          <w:sz w:val="28"/>
          <w:szCs w:val="28"/>
        </w:rPr>
      </w:pPr>
      <w:r w:rsidRPr="008B74D8">
        <w:rPr>
          <w:b/>
          <w:bCs/>
          <w:sz w:val="28"/>
          <w:szCs w:val="28"/>
        </w:rPr>
        <w:lastRenderedPageBreak/>
        <w:t>5. Dedicated Accessibility Settings</w:t>
      </w:r>
    </w:p>
    <w:p w14:paraId="429379AD" w14:textId="77777777" w:rsidR="008B74D8" w:rsidRPr="008B74D8" w:rsidRDefault="008B74D8" w:rsidP="008B74D8">
      <w:pPr>
        <w:numPr>
          <w:ilvl w:val="0"/>
          <w:numId w:val="5"/>
        </w:numPr>
        <w:rPr>
          <w:sz w:val="28"/>
          <w:szCs w:val="28"/>
        </w:rPr>
      </w:pPr>
      <w:r w:rsidRPr="008B74D8">
        <w:rPr>
          <w:b/>
          <w:bCs/>
          <w:sz w:val="28"/>
          <w:szCs w:val="28"/>
        </w:rPr>
        <w:t>The Change:</w:t>
      </w:r>
      <w:r w:rsidRPr="008B74D8">
        <w:rPr>
          <w:sz w:val="28"/>
          <w:szCs w:val="28"/>
        </w:rPr>
        <w:t xml:space="preserve"> Explicitly mention and provide toggles for accessibility features right inside the Help </w:t>
      </w:r>
      <w:proofErr w:type="spellStart"/>
      <w:r w:rsidRPr="008B74D8">
        <w:rPr>
          <w:sz w:val="28"/>
          <w:szCs w:val="28"/>
        </w:rPr>
        <w:t>Center</w:t>
      </w:r>
      <w:proofErr w:type="spellEnd"/>
      <w:r w:rsidRPr="008B74D8">
        <w:rPr>
          <w:sz w:val="28"/>
          <w:szCs w:val="28"/>
        </w:rPr>
        <w:t>.</w:t>
      </w:r>
    </w:p>
    <w:p w14:paraId="2EAFB76B" w14:textId="77777777" w:rsidR="008B74D8" w:rsidRPr="008B74D8" w:rsidRDefault="008B74D8" w:rsidP="008B74D8">
      <w:pPr>
        <w:numPr>
          <w:ilvl w:val="0"/>
          <w:numId w:val="5"/>
        </w:numPr>
        <w:rPr>
          <w:sz w:val="28"/>
          <w:szCs w:val="28"/>
        </w:rPr>
      </w:pPr>
      <w:r w:rsidRPr="008B74D8">
        <w:rPr>
          <w:b/>
          <w:bCs/>
          <w:sz w:val="28"/>
          <w:szCs w:val="28"/>
        </w:rPr>
        <w:t>The Impact:</w:t>
      </w:r>
      <w:r w:rsidRPr="008B74D8">
        <w:rPr>
          <w:sz w:val="28"/>
          <w:szCs w:val="28"/>
        </w:rPr>
        <w:t xml:space="preserve"> Include options to adjust text size and toggle </w:t>
      </w:r>
      <w:proofErr w:type="spellStart"/>
      <w:r w:rsidRPr="008B74D8">
        <w:rPr>
          <w:sz w:val="28"/>
          <w:szCs w:val="28"/>
        </w:rPr>
        <w:t>color</w:t>
      </w:r>
      <w:proofErr w:type="spellEnd"/>
      <w:r w:rsidRPr="008B74D8">
        <w:rPr>
          <w:sz w:val="28"/>
          <w:szCs w:val="28"/>
        </w:rPr>
        <w:t xml:space="preserve"> themes (like high contrast or dark mode). This ensures </w:t>
      </w:r>
      <w:proofErr w:type="spellStart"/>
      <w:r w:rsidRPr="008B74D8">
        <w:rPr>
          <w:sz w:val="28"/>
          <w:szCs w:val="28"/>
        </w:rPr>
        <w:t>DigiLocker</w:t>
      </w:r>
      <w:proofErr w:type="spellEnd"/>
      <w:r w:rsidRPr="008B74D8">
        <w:rPr>
          <w:sz w:val="28"/>
          <w:szCs w:val="28"/>
        </w:rPr>
        <w:t xml:space="preserve"> remains inclusive and usable for all demographics, including the elderly or visually impaired.</w:t>
      </w:r>
    </w:p>
    <w:p w14:paraId="79B5D380" w14:textId="77777777" w:rsidR="008B74D8" w:rsidRDefault="008B74D8" w:rsidP="008B74D8">
      <w:pPr>
        <w:rPr>
          <w:b/>
          <w:bCs/>
          <w:sz w:val="28"/>
          <w:szCs w:val="28"/>
        </w:rPr>
      </w:pPr>
    </w:p>
    <w:p w14:paraId="261C47FC" w14:textId="677474E8" w:rsidR="008B74D8" w:rsidRPr="008B74D8" w:rsidRDefault="008B74D8" w:rsidP="008B74D8">
      <w:pPr>
        <w:rPr>
          <w:sz w:val="28"/>
          <w:szCs w:val="28"/>
        </w:rPr>
      </w:pPr>
      <w:r w:rsidRPr="008B74D8">
        <w:rPr>
          <w:b/>
          <w:bCs/>
          <w:sz w:val="28"/>
          <w:szCs w:val="28"/>
        </w:rPr>
        <w:t>6. User Feedback Loops</w:t>
      </w:r>
    </w:p>
    <w:p w14:paraId="2602464C" w14:textId="77777777" w:rsidR="008B74D8" w:rsidRPr="008B74D8" w:rsidRDefault="008B74D8" w:rsidP="008B74D8">
      <w:pPr>
        <w:numPr>
          <w:ilvl w:val="0"/>
          <w:numId w:val="6"/>
        </w:numPr>
        <w:rPr>
          <w:sz w:val="28"/>
          <w:szCs w:val="28"/>
        </w:rPr>
      </w:pPr>
      <w:r w:rsidRPr="008B74D8">
        <w:rPr>
          <w:b/>
          <w:bCs/>
          <w:sz w:val="28"/>
          <w:szCs w:val="28"/>
        </w:rPr>
        <w:t>The Change:</w:t>
      </w:r>
      <w:r w:rsidRPr="008B74D8">
        <w:rPr>
          <w:sz w:val="28"/>
          <w:szCs w:val="28"/>
        </w:rPr>
        <w:t xml:space="preserve"> Add a "Was this helpful?" survey and a brief comment box at the bottom of every help article.</w:t>
      </w:r>
    </w:p>
    <w:p w14:paraId="404F8A7B" w14:textId="77777777" w:rsidR="008B74D8" w:rsidRPr="008B74D8" w:rsidRDefault="008B74D8" w:rsidP="008B74D8">
      <w:pPr>
        <w:numPr>
          <w:ilvl w:val="0"/>
          <w:numId w:val="6"/>
        </w:numPr>
        <w:rPr>
          <w:sz w:val="28"/>
          <w:szCs w:val="28"/>
        </w:rPr>
      </w:pPr>
      <w:r w:rsidRPr="008B74D8">
        <w:rPr>
          <w:b/>
          <w:bCs/>
          <w:sz w:val="28"/>
          <w:szCs w:val="28"/>
        </w:rPr>
        <w:t>The Impact:</w:t>
      </w:r>
      <w:r w:rsidRPr="008B74D8">
        <w:rPr>
          <w:sz w:val="28"/>
          <w:szCs w:val="28"/>
        </w:rPr>
        <w:t xml:space="preserve"> This direct feedback mechanism will highlight which articles are solving problems and which ones need rewriting, allowing for continuous, data-driven improvements to the support portal.</w:t>
      </w:r>
    </w:p>
    <w:p w14:paraId="4680655A" w14:textId="77777777" w:rsidR="008B74D8" w:rsidRPr="008B74D8" w:rsidRDefault="008B74D8" w:rsidP="008B74D8">
      <w:pPr>
        <w:rPr>
          <w:sz w:val="28"/>
          <w:szCs w:val="28"/>
        </w:rPr>
      </w:pPr>
      <w:r w:rsidRPr="008B74D8">
        <w:rPr>
          <w:b/>
          <w:bCs/>
          <w:sz w:val="28"/>
          <w:szCs w:val="28"/>
        </w:rPr>
        <w:t>7. Dynamic Promotional Banners</w:t>
      </w:r>
    </w:p>
    <w:p w14:paraId="46BD1146" w14:textId="77777777" w:rsidR="008B74D8" w:rsidRPr="008B74D8" w:rsidRDefault="008B74D8" w:rsidP="008B74D8">
      <w:pPr>
        <w:numPr>
          <w:ilvl w:val="0"/>
          <w:numId w:val="7"/>
        </w:numPr>
        <w:rPr>
          <w:sz w:val="28"/>
          <w:szCs w:val="28"/>
        </w:rPr>
      </w:pPr>
      <w:r w:rsidRPr="008B74D8">
        <w:rPr>
          <w:b/>
          <w:bCs/>
          <w:sz w:val="28"/>
          <w:szCs w:val="28"/>
        </w:rPr>
        <w:t>The Change:</w:t>
      </w:r>
      <w:r w:rsidRPr="008B74D8">
        <w:rPr>
          <w:sz w:val="28"/>
          <w:szCs w:val="28"/>
        </w:rPr>
        <w:t xml:space="preserve"> Utilize the Help </w:t>
      </w:r>
      <w:proofErr w:type="spellStart"/>
      <w:r w:rsidRPr="008B74D8">
        <w:rPr>
          <w:sz w:val="28"/>
          <w:szCs w:val="28"/>
        </w:rPr>
        <w:t>Center's</w:t>
      </w:r>
      <w:proofErr w:type="spellEnd"/>
      <w:r w:rsidRPr="008B74D8">
        <w:rPr>
          <w:sz w:val="28"/>
          <w:szCs w:val="28"/>
        </w:rPr>
        <w:t xml:space="preserve"> interface to display promotional banners for recent </w:t>
      </w:r>
      <w:proofErr w:type="spellStart"/>
      <w:r w:rsidRPr="008B74D8">
        <w:rPr>
          <w:sz w:val="28"/>
          <w:szCs w:val="28"/>
        </w:rPr>
        <w:t>DigiLocker</w:t>
      </w:r>
      <w:proofErr w:type="spellEnd"/>
      <w:r w:rsidRPr="008B74D8">
        <w:rPr>
          <w:sz w:val="28"/>
          <w:szCs w:val="28"/>
        </w:rPr>
        <w:t xml:space="preserve"> activities, new document issuers, or feature updates.</w:t>
      </w:r>
    </w:p>
    <w:p w14:paraId="5E4C93A1" w14:textId="77777777" w:rsidR="008B74D8" w:rsidRPr="008B74D8" w:rsidRDefault="008B74D8" w:rsidP="008B74D8">
      <w:pPr>
        <w:numPr>
          <w:ilvl w:val="0"/>
          <w:numId w:val="7"/>
        </w:numPr>
        <w:rPr>
          <w:sz w:val="28"/>
          <w:szCs w:val="28"/>
        </w:rPr>
      </w:pPr>
      <w:r w:rsidRPr="008B74D8">
        <w:rPr>
          <w:b/>
          <w:bCs/>
          <w:sz w:val="28"/>
          <w:szCs w:val="28"/>
        </w:rPr>
        <w:t>The Impact:</w:t>
      </w:r>
      <w:r w:rsidRPr="008B74D8">
        <w:rPr>
          <w:sz w:val="28"/>
          <w:szCs w:val="28"/>
        </w:rPr>
        <w:t xml:space="preserve"> Since users visit the Help </w:t>
      </w:r>
      <w:proofErr w:type="spellStart"/>
      <w:r w:rsidRPr="008B74D8">
        <w:rPr>
          <w:sz w:val="28"/>
          <w:szCs w:val="28"/>
        </w:rPr>
        <w:t>Center</w:t>
      </w:r>
      <w:proofErr w:type="spellEnd"/>
      <w:r w:rsidRPr="008B74D8">
        <w:rPr>
          <w:sz w:val="28"/>
          <w:szCs w:val="28"/>
        </w:rPr>
        <w:t xml:space="preserve"> when they are actively engaged with the app, it serves as valuable real estate to educate them on new functionalities they might not be aware of.</w:t>
      </w:r>
    </w:p>
    <w:p w14:paraId="3F792E43" w14:textId="77777777" w:rsidR="00A437D9" w:rsidRPr="00A437D9" w:rsidRDefault="00A437D9">
      <w:pPr>
        <w:rPr>
          <w:sz w:val="28"/>
          <w:szCs w:val="28"/>
        </w:rPr>
      </w:pPr>
    </w:p>
    <w:sectPr w:rsidR="00A437D9" w:rsidRPr="00A43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A0B"/>
    <w:multiLevelType w:val="multilevel"/>
    <w:tmpl w:val="D624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476D"/>
    <w:multiLevelType w:val="multilevel"/>
    <w:tmpl w:val="CEC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388"/>
    <w:multiLevelType w:val="multilevel"/>
    <w:tmpl w:val="A81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43A4"/>
    <w:multiLevelType w:val="multilevel"/>
    <w:tmpl w:val="40C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3240C"/>
    <w:multiLevelType w:val="multilevel"/>
    <w:tmpl w:val="4C1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D1B31"/>
    <w:multiLevelType w:val="multilevel"/>
    <w:tmpl w:val="D95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86908"/>
    <w:multiLevelType w:val="multilevel"/>
    <w:tmpl w:val="2C3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801861">
    <w:abstractNumId w:val="6"/>
  </w:num>
  <w:num w:numId="2" w16cid:durableId="649595134">
    <w:abstractNumId w:val="4"/>
  </w:num>
  <w:num w:numId="3" w16cid:durableId="1342972776">
    <w:abstractNumId w:val="3"/>
  </w:num>
  <w:num w:numId="4" w16cid:durableId="1570115476">
    <w:abstractNumId w:val="2"/>
  </w:num>
  <w:num w:numId="5" w16cid:durableId="695303886">
    <w:abstractNumId w:val="5"/>
  </w:num>
  <w:num w:numId="6" w16cid:durableId="1245215565">
    <w:abstractNumId w:val="1"/>
  </w:num>
  <w:num w:numId="7" w16cid:durableId="212792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D9"/>
    <w:rsid w:val="001A21B2"/>
    <w:rsid w:val="00245B26"/>
    <w:rsid w:val="00623284"/>
    <w:rsid w:val="008B74D8"/>
    <w:rsid w:val="00A437D9"/>
    <w:rsid w:val="00AC1EA7"/>
    <w:rsid w:val="00B43B5F"/>
    <w:rsid w:val="00BB1B91"/>
    <w:rsid w:val="00FC44F9"/>
    <w:rsid w:val="00FE0E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8C15"/>
  <w15:chartTrackingRefBased/>
  <w15:docId w15:val="{3569930F-4850-4630-8CB4-84148429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7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7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7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7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7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7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7D9"/>
    <w:rPr>
      <w:rFonts w:eastAsiaTheme="majorEastAsia" w:cstheme="majorBidi"/>
      <w:color w:val="272727" w:themeColor="text1" w:themeTint="D8"/>
    </w:rPr>
  </w:style>
  <w:style w:type="paragraph" w:styleId="Title">
    <w:name w:val="Title"/>
    <w:basedOn w:val="Normal"/>
    <w:next w:val="Normal"/>
    <w:link w:val="TitleChar"/>
    <w:uiPriority w:val="10"/>
    <w:qFormat/>
    <w:rsid w:val="00A4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7D9"/>
    <w:pPr>
      <w:spacing w:before="160"/>
      <w:jc w:val="center"/>
    </w:pPr>
    <w:rPr>
      <w:i/>
      <w:iCs/>
      <w:color w:val="404040" w:themeColor="text1" w:themeTint="BF"/>
    </w:rPr>
  </w:style>
  <w:style w:type="character" w:customStyle="1" w:styleId="QuoteChar">
    <w:name w:val="Quote Char"/>
    <w:basedOn w:val="DefaultParagraphFont"/>
    <w:link w:val="Quote"/>
    <w:uiPriority w:val="29"/>
    <w:rsid w:val="00A437D9"/>
    <w:rPr>
      <w:i/>
      <w:iCs/>
      <w:color w:val="404040" w:themeColor="text1" w:themeTint="BF"/>
    </w:rPr>
  </w:style>
  <w:style w:type="paragraph" w:styleId="ListParagraph">
    <w:name w:val="List Paragraph"/>
    <w:basedOn w:val="Normal"/>
    <w:uiPriority w:val="34"/>
    <w:qFormat/>
    <w:rsid w:val="00A437D9"/>
    <w:pPr>
      <w:ind w:left="720"/>
      <w:contextualSpacing/>
    </w:pPr>
  </w:style>
  <w:style w:type="character" w:styleId="IntenseEmphasis">
    <w:name w:val="Intense Emphasis"/>
    <w:basedOn w:val="DefaultParagraphFont"/>
    <w:uiPriority w:val="21"/>
    <w:qFormat/>
    <w:rsid w:val="00A437D9"/>
    <w:rPr>
      <w:i/>
      <w:iCs/>
      <w:color w:val="2F5496" w:themeColor="accent1" w:themeShade="BF"/>
    </w:rPr>
  </w:style>
  <w:style w:type="paragraph" w:styleId="IntenseQuote">
    <w:name w:val="Intense Quote"/>
    <w:basedOn w:val="Normal"/>
    <w:next w:val="Normal"/>
    <w:link w:val="IntenseQuoteChar"/>
    <w:uiPriority w:val="30"/>
    <w:qFormat/>
    <w:rsid w:val="00A43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7D9"/>
    <w:rPr>
      <w:i/>
      <w:iCs/>
      <w:color w:val="2F5496" w:themeColor="accent1" w:themeShade="BF"/>
    </w:rPr>
  </w:style>
  <w:style w:type="character" w:styleId="IntenseReference">
    <w:name w:val="Intense Reference"/>
    <w:basedOn w:val="DefaultParagraphFont"/>
    <w:uiPriority w:val="32"/>
    <w:qFormat/>
    <w:rsid w:val="00A43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madan</dc:creator>
  <cp:keywords/>
  <dc:description/>
  <cp:lastModifiedBy>raja madan</cp:lastModifiedBy>
  <cp:revision>1</cp:revision>
  <dcterms:created xsi:type="dcterms:W3CDTF">2026-02-19T05:20:00Z</dcterms:created>
  <dcterms:modified xsi:type="dcterms:W3CDTF">2026-02-19T11:30:00Z</dcterms:modified>
</cp:coreProperties>
</file>